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00"/>
        <w:gridCol w:w="4800"/>
        <w:gridCol w:w="4800"/>
      </w:tblGrid>
      <w:tr w:rsidR="00F159B2" w:rsidRPr="008E5222" w:rsidTr="00C51EE2">
        <w:trPr>
          <w:trHeight w:val="287"/>
        </w:trPr>
        <w:tc>
          <w:tcPr>
            <w:tcW w:w="4800" w:type="dxa"/>
          </w:tcPr>
          <w:p w:rsidR="00F159B2" w:rsidRPr="008E5222" w:rsidRDefault="00F159B2" w:rsidP="000E1C88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Purpose:</w:t>
            </w:r>
            <w:r w:rsidR="00714196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9E7250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Preceptor Policy Revision</w:t>
            </w:r>
          </w:p>
        </w:tc>
        <w:tc>
          <w:tcPr>
            <w:tcW w:w="4800" w:type="dxa"/>
          </w:tcPr>
          <w:p w:rsidR="00F159B2" w:rsidRPr="008E5222" w:rsidRDefault="00F159B2" w:rsidP="000E1C88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Facilitator:</w:t>
            </w:r>
            <w:r w:rsidR="00526DFD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6D486B"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9E7250">
              <w:rPr>
                <w:rFonts w:ascii="Calibri" w:hAnsi="Calibri" w:cstheme="minorHAnsi"/>
                <w:spacing w:val="-6"/>
                <w:kern w:val="2"/>
                <w:szCs w:val="20"/>
              </w:rPr>
              <w:t>Megan Hellrung</w:t>
            </w:r>
            <w:r w:rsidR="003B69A3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(MH)</w:t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fldChar w:fldCharType="begin"/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instrText xml:space="preserve"> fillin "Name of Facilitator" </w:instrText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fldChar w:fldCharType="end"/>
            </w:r>
          </w:p>
        </w:tc>
        <w:tc>
          <w:tcPr>
            <w:tcW w:w="4800" w:type="dxa"/>
          </w:tcPr>
          <w:p w:rsidR="00F159B2" w:rsidRPr="008E5222" w:rsidRDefault="00F159B2" w:rsidP="000E1C88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Sponsor:</w:t>
            </w:r>
            <w:r w:rsidR="008D4834" w:rsidRPr="00526DFD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9E7250">
              <w:rPr>
                <w:rFonts w:ascii="Calibri" w:hAnsi="Calibri" w:cstheme="minorHAnsi"/>
                <w:spacing w:val="-6"/>
                <w:kern w:val="2"/>
                <w:szCs w:val="20"/>
              </w:rPr>
              <w:t>Bebe Hoff</w:t>
            </w:r>
            <w:r w:rsidR="003B69A3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(BH)</w:t>
            </w:r>
          </w:p>
        </w:tc>
      </w:tr>
      <w:tr w:rsidR="00C21A41" w:rsidRPr="008E5222" w:rsidTr="00C51EE2">
        <w:trPr>
          <w:trHeight w:val="50"/>
        </w:trPr>
        <w:tc>
          <w:tcPr>
            <w:tcW w:w="4800" w:type="dxa"/>
          </w:tcPr>
          <w:p w:rsidR="00C21A41" w:rsidRPr="008E5222" w:rsidRDefault="00C21A41" w:rsidP="001F1510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Date:</w:t>
            </w:r>
            <w:r w:rsidR="001F1510"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4920F8">
              <w:rPr>
                <w:rFonts w:ascii="Calibri" w:hAnsi="Calibri" w:cstheme="minorHAnsi"/>
                <w:spacing w:val="-6"/>
                <w:kern w:val="2"/>
                <w:szCs w:val="20"/>
              </w:rPr>
              <w:t>3/2</w:t>
            </w:r>
            <w:r w:rsidR="009E7250">
              <w:rPr>
                <w:rFonts w:ascii="Calibri" w:hAnsi="Calibri" w:cstheme="minorHAnsi"/>
                <w:spacing w:val="-6"/>
                <w:kern w:val="2"/>
                <w:szCs w:val="20"/>
              </w:rPr>
              <w:t>/15</w:t>
            </w:r>
          </w:p>
        </w:tc>
        <w:tc>
          <w:tcPr>
            <w:tcW w:w="4800" w:type="dxa"/>
          </w:tcPr>
          <w:p w:rsidR="00C21A41" w:rsidRPr="008E5222" w:rsidRDefault="00C21A41" w:rsidP="000E1C88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</w:p>
        </w:tc>
        <w:tc>
          <w:tcPr>
            <w:tcW w:w="4800" w:type="dxa"/>
          </w:tcPr>
          <w:p w:rsidR="00C21A41" w:rsidRPr="008E5222" w:rsidRDefault="00C21A41" w:rsidP="00526DFD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fldChar w:fldCharType="begin"/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instrText xml:space="preserve"> fillin "Evaluator/Timekeeper" </w:instrText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fldChar w:fldCharType="end"/>
            </w:r>
          </w:p>
        </w:tc>
      </w:tr>
      <w:tr w:rsidR="00C21A41" w:rsidRPr="008E5222" w:rsidTr="00C51EE2">
        <w:trPr>
          <w:trHeight w:val="50"/>
        </w:trPr>
        <w:tc>
          <w:tcPr>
            <w:tcW w:w="4800" w:type="dxa"/>
          </w:tcPr>
          <w:p w:rsidR="00C21A41" w:rsidRPr="008E5222" w:rsidRDefault="00E606C4" w:rsidP="00632E21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 xml:space="preserve">In attendance: </w:t>
            </w:r>
            <w:r w:rsidR="009E7250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 xml:space="preserve"> </w:t>
            </w:r>
            <w:r w:rsidR="009E7250" w:rsidRPr="003B69A3">
              <w:rPr>
                <w:rFonts w:ascii="Calibri" w:hAnsi="Calibri" w:cstheme="minorHAnsi"/>
                <w:spacing w:val="-6"/>
                <w:kern w:val="2"/>
                <w:szCs w:val="20"/>
              </w:rPr>
              <w:t>MH, BH</w:t>
            </w:r>
          </w:p>
        </w:tc>
        <w:tc>
          <w:tcPr>
            <w:tcW w:w="4800" w:type="dxa"/>
          </w:tcPr>
          <w:p w:rsidR="00C21A41" w:rsidRPr="008E5222" w:rsidRDefault="00C21A41" w:rsidP="00526DFD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Location</w:t>
            </w:r>
            <w:r w:rsidRPr="003B69A3">
              <w:rPr>
                <w:rFonts w:ascii="Calibri" w:hAnsi="Calibri" w:cstheme="minorHAnsi"/>
                <w:spacing w:val="-6"/>
                <w:kern w:val="2"/>
                <w:szCs w:val="20"/>
              </w:rPr>
              <w:t>:</w:t>
            </w:r>
            <w:r w:rsidR="008D4834" w:rsidRPr="003B69A3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9E7250" w:rsidRPr="003B69A3">
              <w:rPr>
                <w:rFonts w:ascii="Calibri" w:hAnsi="Calibri" w:cstheme="minorHAnsi"/>
                <w:spacing w:val="-6"/>
                <w:kern w:val="2"/>
                <w:szCs w:val="20"/>
              </w:rPr>
              <w:t>Professional Resources</w:t>
            </w:r>
          </w:p>
        </w:tc>
        <w:tc>
          <w:tcPr>
            <w:tcW w:w="4800" w:type="dxa"/>
          </w:tcPr>
          <w:p w:rsidR="00C21A41" w:rsidRPr="008E5222" w:rsidRDefault="00C21A41" w:rsidP="00526DFD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 xml:space="preserve">Time: </w:t>
            </w:r>
            <w:r w:rsidR="00290389"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4920F8">
              <w:rPr>
                <w:rFonts w:ascii="Calibri" w:hAnsi="Calibri" w:cstheme="minorHAnsi"/>
                <w:spacing w:val="-6"/>
                <w:kern w:val="2"/>
                <w:szCs w:val="20"/>
              </w:rPr>
              <w:t>1015-1100</w:t>
            </w:r>
          </w:p>
        </w:tc>
      </w:tr>
    </w:tbl>
    <w:p w:rsidR="00BA53B4" w:rsidRPr="008E5222" w:rsidRDefault="00BA53B4" w:rsidP="006D486B">
      <w:pPr>
        <w:spacing w:after="0"/>
        <w:ind w:left="-2"/>
        <w:rPr>
          <w:rFonts w:ascii="Calibri" w:hAnsi="Calibri" w:cstheme="minorHAnsi"/>
          <w:b/>
          <w:spacing w:val="-6"/>
          <w:kern w:val="2"/>
          <w:szCs w:val="10"/>
        </w:rPr>
      </w:pPr>
      <w:r w:rsidRPr="008E5222">
        <w:rPr>
          <w:rFonts w:ascii="Calibri" w:hAnsi="Calibri" w:cstheme="minorHAnsi"/>
          <w:b/>
          <w:spacing w:val="-6"/>
          <w:kern w:val="2"/>
          <w:szCs w:val="10"/>
        </w:rPr>
        <w:tab/>
      </w:r>
      <w:r w:rsidRPr="008E5222">
        <w:rPr>
          <w:rFonts w:ascii="Calibri" w:hAnsi="Calibri" w:cstheme="minorHAnsi"/>
          <w:b/>
          <w:spacing w:val="-6"/>
          <w:kern w:val="2"/>
          <w:szCs w:val="10"/>
        </w:rPr>
        <w:tab/>
      </w:r>
      <w:r w:rsidRPr="008E5222">
        <w:rPr>
          <w:rFonts w:ascii="Calibri" w:hAnsi="Calibri" w:cstheme="minorHAnsi"/>
          <w:b/>
          <w:spacing w:val="-6"/>
          <w:kern w:val="2"/>
          <w:szCs w:val="10"/>
        </w:rPr>
        <w:tab/>
      </w:r>
      <w:r w:rsidRPr="008E5222">
        <w:rPr>
          <w:rFonts w:ascii="Calibri" w:hAnsi="Calibri" w:cstheme="minorHAnsi"/>
          <w:b/>
          <w:spacing w:val="-6"/>
          <w:kern w:val="2"/>
          <w:szCs w:val="10"/>
        </w:rPr>
        <w:tab/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42"/>
        <w:gridCol w:w="5967"/>
        <w:gridCol w:w="4293"/>
        <w:gridCol w:w="1873"/>
      </w:tblGrid>
      <w:tr w:rsidR="003B69A3" w:rsidRPr="008E5222" w:rsidTr="0009675D">
        <w:trPr>
          <w:trHeight w:val="305"/>
          <w:tblHeader/>
        </w:trPr>
        <w:tc>
          <w:tcPr>
            <w:tcW w:w="2142" w:type="dxa"/>
            <w:shd w:val="clear" w:color="auto" w:fill="FFB9B9"/>
            <w:vAlign w:val="center"/>
          </w:tcPr>
          <w:p w:rsidR="00714196" w:rsidRPr="008E5222" w:rsidRDefault="00714196" w:rsidP="006D486B">
            <w:pPr>
              <w:spacing w:after="0"/>
              <w:jc w:val="center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Topic</w:t>
            </w:r>
          </w:p>
        </w:tc>
        <w:tc>
          <w:tcPr>
            <w:tcW w:w="5967" w:type="dxa"/>
            <w:shd w:val="clear" w:color="auto" w:fill="FFB9B9"/>
            <w:vAlign w:val="center"/>
          </w:tcPr>
          <w:p w:rsidR="00714196" w:rsidRPr="008E5222" w:rsidRDefault="00714196" w:rsidP="006D486B">
            <w:pPr>
              <w:spacing w:after="0"/>
              <w:jc w:val="center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Talk Item</w:t>
            </w:r>
          </w:p>
        </w:tc>
        <w:tc>
          <w:tcPr>
            <w:tcW w:w="4293" w:type="dxa"/>
            <w:shd w:val="clear" w:color="auto" w:fill="FFB9B9"/>
            <w:vAlign w:val="center"/>
          </w:tcPr>
          <w:p w:rsidR="00714196" w:rsidRPr="008E5222" w:rsidRDefault="00714196" w:rsidP="006D486B">
            <w:pPr>
              <w:spacing w:after="0"/>
              <w:jc w:val="center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Action Item</w:t>
            </w:r>
          </w:p>
        </w:tc>
        <w:tc>
          <w:tcPr>
            <w:tcW w:w="1873" w:type="dxa"/>
            <w:shd w:val="clear" w:color="auto" w:fill="FFB9B9"/>
            <w:vAlign w:val="center"/>
          </w:tcPr>
          <w:p w:rsidR="00714196" w:rsidRPr="008E5222" w:rsidRDefault="00714196" w:rsidP="006D486B">
            <w:pPr>
              <w:spacing w:after="0"/>
              <w:jc w:val="center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Follow Up</w:t>
            </w:r>
          </w:p>
        </w:tc>
      </w:tr>
      <w:tr w:rsidR="003B69A3" w:rsidRPr="008E5222" w:rsidTr="0009675D">
        <w:tc>
          <w:tcPr>
            <w:tcW w:w="2142" w:type="dxa"/>
            <w:vAlign w:val="center"/>
          </w:tcPr>
          <w:p w:rsidR="00714196" w:rsidRPr="008E5222" w:rsidRDefault="009E7250" w:rsidP="00714196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Preceptor Guideline</w:t>
            </w:r>
          </w:p>
        </w:tc>
        <w:tc>
          <w:tcPr>
            <w:tcW w:w="5967" w:type="dxa"/>
            <w:vAlign w:val="center"/>
          </w:tcPr>
          <w:p w:rsidR="00714196" w:rsidRDefault="00714196" w:rsidP="00632E21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  <w:p w:rsidR="004920F8" w:rsidRPr="004920F8" w:rsidRDefault="004920F8" w:rsidP="004920F8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BH met with Kathy Foss to review Guideline </w:t>
            </w:r>
          </w:p>
          <w:p w:rsidR="009E7250" w:rsidRPr="008E5222" w:rsidRDefault="009E7250" w:rsidP="00632E21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4293" w:type="dxa"/>
            <w:vAlign w:val="center"/>
          </w:tcPr>
          <w:p w:rsidR="00714196" w:rsidRPr="004920F8" w:rsidRDefault="009E7250" w:rsidP="004920F8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BH</w:t>
            </w:r>
            <w:r w:rsidR="004920F8">
              <w:rPr>
                <w:rFonts w:ascii="Calibri" w:hAnsi="Calibri" w:cstheme="minorHAnsi"/>
                <w:spacing w:val="-6"/>
                <w:kern w:val="2"/>
              </w:rPr>
              <w:t xml:space="preserve"> in process of revising the pathway to approved P&amp;P specifications  </w:t>
            </w:r>
            <w:r>
              <w:rPr>
                <w:rFonts w:ascii="Calibri" w:hAnsi="Calibri" w:cstheme="minorHAnsi"/>
                <w:spacing w:val="-6"/>
                <w:kern w:val="2"/>
              </w:rPr>
              <w:t xml:space="preserve"> </w:t>
            </w:r>
          </w:p>
          <w:p w:rsidR="004920F8" w:rsidRPr="009E7250" w:rsidRDefault="004920F8" w:rsidP="004920F8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MH to begin application for removal process</w:t>
            </w:r>
          </w:p>
        </w:tc>
        <w:tc>
          <w:tcPr>
            <w:tcW w:w="1873" w:type="dxa"/>
            <w:vAlign w:val="center"/>
          </w:tcPr>
          <w:p w:rsidR="00714196" w:rsidRPr="009E7250" w:rsidRDefault="0009675D" w:rsidP="004920F8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- </w:t>
            </w:r>
            <w:r w:rsidR="004920F8">
              <w:rPr>
                <w:rFonts w:ascii="Calibri" w:hAnsi="Calibri" w:cstheme="minorHAnsi"/>
                <w:spacing w:val="-6"/>
                <w:kern w:val="2"/>
              </w:rPr>
              <w:t xml:space="preserve">MH to contact Regina Green concerning application for removal </w:t>
            </w:r>
          </w:p>
        </w:tc>
      </w:tr>
      <w:tr w:rsidR="003B69A3" w:rsidRPr="008E5222" w:rsidTr="0009675D">
        <w:tc>
          <w:tcPr>
            <w:tcW w:w="2142" w:type="dxa"/>
            <w:vAlign w:val="center"/>
          </w:tcPr>
          <w:p w:rsidR="00714196" w:rsidRPr="008E5222" w:rsidRDefault="009E7250" w:rsidP="00714196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Preceptor Policy RN</w:t>
            </w:r>
          </w:p>
        </w:tc>
        <w:tc>
          <w:tcPr>
            <w:tcW w:w="5967" w:type="dxa"/>
            <w:vAlign w:val="center"/>
          </w:tcPr>
          <w:p w:rsidR="00714196" w:rsidRDefault="00714196" w:rsidP="00714196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  <w:p w:rsidR="004920F8" w:rsidRDefault="004920F8" w:rsidP="009E7250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Review intended changes per MH draft</w:t>
            </w:r>
          </w:p>
          <w:p w:rsidR="004920F8" w:rsidRDefault="004920F8" w:rsidP="009E7250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Removal of competency</w:t>
            </w:r>
          </w:p>
          <w:p w:rsidR="009E7250" w:rsidRPr="004920F8" w:rsidRDefault="004920F8" w:rsidP="00475F8D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 w:rsidRPr="004920F8">
              <w:rPr>
                <w:rFonts w:ascii="Calibri" w:hAnsi="Calibri" w:cstheme="minorHAnsi"/>
                <w:spacing w:val="-6"/>
                <w:kern w:val="2"/>
              </w:rPr>
              <w:t>Updates concerning appendices</w:t>
            </w:r>
            <w:r>
              <w:rPr>
                <w:rFonts w:ascii="Calibri" w:hAnsi="Calibri" w:cstheme="minorHAnsi"/>
                <w:spacing w:val="-6"/>
                <w:kern w:val="2"/>
              </w:rPr>
              <w:t>/substitutions</w:t>
            </w:r>
            <w:r w:rsidRPr="004920F8">
              <w:rPr>
                <w:rFonts w:ascii="Calibri" w:hAnsi="Calibri" w:cstheme="minorHAnsi"/>
                <w:spacing w:val="-6"/>
                <w:kern w:val="2"/>
              </w:rPr>
              <w:t xml:space="preserve"> </w:t>
            </w:r>
          </w:p>
          <w:p w:rsidR="009E7250" w:rsidRPr="008E5222" w:rsidRDefault="009E7250" w:rsidP="00714196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4293" w:type="dxa"/>
            <w:vAlign w:val="center"/>
          </w:tcPr>
          <w:p w:rsidR="003B69A3" w:rsidRPr="004920F8" w:rsidRDefault="004920F8" w:rsidP="004920F8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BH to determine </w:t>
            </w:r>
            <w:r w:rsidR="00817832">
              <w:rPr>
                <w:rFonts w:ascii="Calibri" w:hAnsi="Calibri" w:cstheme="minorHAnsi"/>
                <w:spacing w:val="-6"/>
                <w:kern w:val="2"/>
              </w:rPr>
              <w:t xml:space="preserve">titling/updating competency </w:t>
            </w:r>
            <w:proofErr w:type="spellStart"/>
            <w:r w:rsidR="00817832">
              <w:rPr>
                <w:rFonts w:ascii="Calibri" w:hAnsi="Calibri" w:cstheme="minorHAnsi"/>
                <w:spacing w:val="-6"/>
                <w:kern w:val="2"/>
              </w:rPr>
              <w:t>ULearn</w:t>
            </w:r>
            <w:proofErr w:type="spellEnd"/>
            <w:r w:rsidR="00817832">
              <w:rPr>
                <w:rFonts w:ascii="Calibri" w:hAnsi="Calibri" w:cstheme="minorHAnsi"/>
                <w:spacing w:val="-6"/>
                <w:kern w:val="2"/>
              </w:rPr>
              <w:t xml:space="preserve"> and additions of Preceptor Process Map, Preceptor Process Instructions and Preceptor Program Overview</w:t>
            </w:r>
            <w:bookmarkStart w:id="0" w:name="_GoBack"/>
            <w:bookmarkEnd w:id="0"/>
          </w:p>
        </w:tc>
        <w:tc>
          <w:tcPr>
            <w:tcW w:w="1873" w:type="dxa"/>
            <w:vAlign w:val="center"/>
          </w:tcPr>
          <w:p w:rsidR="00714196" w:rsidRDefault="00714196" w:rsidP="00714196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  <w:p w:rsidR="0009675D" w:rsidRPr="008E5222" w:rsidRDefault="004920F8" w:rsidP="004920F8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- BH to meet with </w:t>
            </w:r>
            <w:r w:rsidR="0009675D">
              <w:rPr>
                <w:rFonts w:ascii="Calibri" w:hAnsi="Calibri" w:cstheme="minorHAnsi"/>
                <w:spacing w:val="-6"/>
                <w:kern w:val="2"/>
              </w:rPr>
              <w:t xml:space="preserve">Kari Waterman regarding and title change </w:t>
            </w:r>
            <w:r>
              <w:rPr>
                <w:rFonts w:ascii="Calibri" w:hAnsi="Calibri" w:cstheme="minorHAnsi"/>
                <w:spacing w:val="-6"/>
                <w:kern w:val="2"/>
              </w:rPr>
              <w:t>and to review draft</w:t>
            </w:r>
          </w:p>
        </w:tc>
      </w:tr>
    </w:tbl>
    <w:p w:rsidR="007A7B83" w:rsidRPr="008E5222" w:rsidRDefault="007A7B83" w:rsidP="00714196">
      <w:pPr>
        <w:spacing w:after="0"/>
        <w:rPr>
          <w:rFonts w:ascii="Calibri" w:eastAsia="Arial Unicode MS" w:hAnsi="Calibri" w:cstheme="minorHAnsi"/>
          <w:b/>
          <w:bCs/>
          <w:spacing w:val="-6"/>
          <w:kern w:val="2"/>
          <w:szCs w:val="10"/>
        </w:rPr>
      </w:pPr>
    </w:p>
    <w:tbl>
      <w:tblPr>
        <w:tblW w:w="144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2058"/>
        <w:gridCol w:w="2059"/>
        <w:gridCol w:w="2058"/>
        <w:gridCol w:w="2059"/>
        <w:gridCol w:w="2058"/>
        <w:gridCol w:w="2059"/>
      </w:tblGrid>
      <w:tr w:rsidR="007A7B83" w:rsidRPr="00F618E2" w:rsidTr="00FE20A7">
        <w:tc>
          <w:tcPr>
            <w:tcW w:w="14409" w:type="dxa"/>
            <w:gridSpan w:val="7"/>
            <w:shd w:val="clear" w:color="auto" w:fill="auto"/>
            <w:vAlign w:val="center"/>
          </w:tcPr>
          <w:p w:rsidR="007A7B83" w:rsidRPr="00F618E2" w:rsidRDefault="0009675D" w:rsidP="0009675D">
            <w:pPr>
              <w:spacing w:after="0"/>
              <w:jc w:val="center"/>
              <w:rPr>
                <w:rFonts w:ascii="Calibri" w:eastAsia="Arial Unicode MS" w:hAnsi="Calibri" w:cstheme="minorHAnsi"/>
                <w:b/>
                <w:bCs/>
                <w:spacing w:val="-6"/>
                <w:kern w:val="2"/>
                <w:sz w:val="16"/>
                <w:szCs w:val="18"/>
              </w:rPr>
            </w:pPr>
            <w:r>
              <w:rPr>
                <w:rFonts w:ascii="Calibri" w:eastAsia="Arial Unicode MS" w:hAnsi="Calibri" w:cstheme="minorHAnsi"/>
                <w:b/>
                <w:bCs/>
                <w:spacing w:val="-6"/>
                <w:kern w:val="2"/>
                <w:sz w:val="16"/>
                <w:szCs w:val="18"/>
              </w:rPr>
              <w:t>UCHealth Global Path to Success</w:t>
            </w:r>
          </w:p>
        </w:tc>
      </w:tr>
      <w:tr w:rsidR="0009675D" w:rsidRPr="00E82FD3" w:rsidTr="004920F8">
        <w:trPr>
          <w:trHeight w:val="44"/>
        </w:trPr>
        <w:tc>
          <w:tcPr>
            <w:tcW w:w="2058" w:type="dxa"/>
            <w:shd w:val="clear" w:color="auto" w:fill="CC0000"/>
            <w:vAlign w:val="bottom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spacing w:val="-6"/>
                <w:kern w:val="2"/>
                <w:szCs w:val="20"/>
              </w:rPr>
              <w:t>1. Quality and Patient Experience</w:t>
            </w:r>
          </w:p>
        </w:tc>
        <w:tc>
          <w:tcPr>
            <w:tcW w:w="2058" w:type="dxa"/>
            <w:shd w:val="clear" w:color="auto" w:fill="CC0000"/>
            <w:vAlign w:val="bottom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b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spacing w:val="-6"/>
                <w:kern w:val="2"/>
                <w:szCs w:val="20"/>
              </w:rPr>
              <w:t xml:space="preserve">2. </w:t>
            </w:r>
            <w:r w:rsidRPr="00E82FD3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Engaged Workforce</w:t>
            </w:r>
          </w:p>
        </w:tc>
        <w:tc>
          <w:tcPr>
            <w:tcW w:w="2059" w:type="dxa"/>
            <w:shd w:val="clear" w:color="auto" w:fill="CC0000"/>
            <w:vAlign w:val="bottom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3.</w:t>
            </w:r>
            <w:r w:rsidRPr="00E82FD3">
              <w:rPr>
                <w:rFonts w:ascii="Calibri" w:hAnsi="Calibri"/>
                <w:b/>
                <w:spacing w:val="-6"/>
                <w:kern w:val="2"/>
                <w:szCs w:val="20"/>
              </w:rPr>
              <w:t xml:space="preserve"> Growth</w:t>
            </w:r>
          </w:p>
        </w:tc>
        <w:tc>
          <w:tcPr>
            <w:tcW w:w="2058" w:type="dxa"/>
            <w:shd w:val="clear" w:color="auto" w:fill="CC0000"/>
            <w:vAlign w:val="bottom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4. Clinical &amp; Non-Clinical Integration</w:t>
            </w:r>
          </w:p>
        </w:tc>
        <w:tc>
          <w:tcPr>
            <w:tcW w:w="2059" w:type="dxa"/>
            <w:shd w:val="clear" w:color="auto" w:fill="CC0000"/>
            <w:vAlign w:val="bottom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5. Deliver Superior Value</w:t>
            </w:r>
          </w:p>
        </w:tc>
        <w:tc>
          <w:tcPr>
            <w:tcW w:w="2058" w:type="dxa"/>
            <w:shd w:val="clear" w:color="auto" w:fill="CC0000"/>
            <w:vAlign w:val="bottom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6. Academic Enterprise</w:t>
            </w:r>
          </w:p>
        </w:tc>
        <w:tc>
          <w:tcPr>
            <w:tcW w:w="2059" w:type="dxa"/>
            <w:shd w:val="clear" w:color="auto" w:fill="CC0000"/>
            <w:vAlign w:val="bottom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7. Mission, Vision and Brand Awareness</w:t>
            </w:r>
          </w:p>
        </w:tc>
      </w:tr>
      <w:tr w:rsidR="0009675D" w:rsidRPr="00E82FD3" w:rsidTr="00B975C6">
        <w:tc>
          <w:tcPr>
            <w:tcW w:w="2058" w:type="dxa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b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 xml:space="preserve">Ensure universal, distinctive standard of quality and patient experience. </w:t>
            </w:r>
          </w:p>
        </w:tc>
        <w:tc>
          <w:tcPr>
            <w:tcW w:w="2058" w:type="dxa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>Attract, retain and excite a unified and engaged workforce.</w:t>
            </w:r>
          </w:p>
        </w:tc>
        <w:tc>
          <w:tcPr>
            <w:tcW w:w="2059" w:type="dxa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>Enhance reach and relevance through growth.</w:t>
            </w:r>
          </w:p>
        </w:tc>
        <w:tc>
          <w:tcPr>
            <w:tcW w:w="2058" w:type="dxa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>Integrate clinically and non-clinically across our system.</w:t>
            </w:r>
          </w:p>
        </w:tc>
        <w:tc>
          <w:tcPr>
            <w:tcW w:w="2059" w:type="dxa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 xml:space="preserve">Deliver superior value to remain an option for most </w:t>
            </w:r>
            <w:proofErr w:type="spellStart"/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>payor</w:t>
            </w:r>
            <w:proofErr w:type="spellEnd"/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 xml:space="preserve"> plans.</w:t>
            </w:r>
          </w:p>
        </w:tc>
        <w:tc>
          <w:tcPr>
            <w:tcW w:w="2058" w:type="dxa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 xml:space="preserve">Maintain, enhance and leverage the academic enterprise. </w:t>
            </w:r>
          </w:p>
        </w:tc>
        <w:tc>
          <w:tcPr>
            <w:tcW w:w="2059" w:type="dxa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 xml:space="preserve">Enhance messaging around the mission, vision and brand </w:t>
            </w:r>
          </w:p>
        </w:tc>
      </w:tr>
    </w:tbl>
    <w:p w:rsidR="0009675D" w:rsidRPr="00E82FD3" w:rsidRDefault="0009675D" w:rsidP="0009675D">
      <w:pPr>
        <w:spacing w:after="0"/>
        <w:rPr>
          <w:rFonts w:ascii="Calibri" w:hAnsi="Calibri"/>
          <w:b/>
          <w:spacing w:val="-6"/>
          <w:kern w:val="2"/>
          <w:szCs w:val="20"/>
        </w:rPr>
      </w:pPr>
    </w:p>
    <w:tbl>
      <w:tblPr>
        <w:tblW w:w="144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610"/>
        <w:gridCol w:w="2970"/>
        <w:gridCol w:w="3330"/>
        <w:gridCol w:w="2889"/>
      </w:tblGrid>
      <w:tr w:rsidR="0009675D" w:rsidRPr="00E82FD3" w:rsidTr="00B975C6">
        <w:tc>
          <w:tcPr>
            <w:tcW w:w="14409" w:type="dxa"/>
            <w:gridSpan w:val="5"/>
            <w:vAlign w:val="bottom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spacing w:val="-6"/>
                <w:kern w:val="2"/>
                <w:szCs w:val="20"/>
              </w:rPr>
              <w:t>Magnet Model Components</w:t>
            </w:r>
          </w:p>
        </w:tc>
      </w:tr>
      <w:tr w:rsidR="0009675D" w:rsidRPr="00E82FD3" w:rsidTr="00B975C6">
        <w:trPr>
          <w:trHeight w:val="323"/>
        </w:trPr>
        <w:tc>
          <w:tcPr>
            <w:tcW w:w="2610" w:type="dxa"/>
            <w:shd w:val="clear" w:color="auto" w:fill="C00000"/>
            <w:vAlign w:val="bottom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spacing w:val="-6"/>
                <w:kern w:val="2"/>
                <w:szCs w:val="20"/>
              </w:rPr>
              <w:t>1. Transformational Leadership</w:t>
            </w:r>
          </w:p>
        </w:tc>
        <w:tc>
          <w:tcPr>
            <w:tcW w:w="2610" w:type="dxa"/>
            <w:shd w:val="clear" w:color="auto" w:fill="C00000"/>
            <w:vAlign w:val="bottom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b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spacing w:val="-6"/>
                <w:kern w:val="2"/>
                <w:szCs w:val="20"/>
              </w:rPr>
              <w:t>2</w:t>
            </w:r>
            <w:r w:rsidRPr="00E82FD3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. Structural Empowerment</w:t>
            </w:r>
          </w:p>
        </w:tc>
        <w:tc>
          <w:tcPr>
            <w:tcW w:w="2970" w:type="dxa"/>
            <w:shd w:val="clear" w:color="auto" w:fill="C00000"/>
            <w:vAlign w:val="bottom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3.</w:t>
            </w:r>
            <w:r w:rsidRPr="00E82FD3">
              <w:rPr>
                <w:rFonts w:ascii="Calibri" w:hAnsi="Calibri"/>
                <w:b/>
                <w:spacing w:val="-6"/>
                <w:kern w:val="2"/>
                <w:szCs w:val="20"/>
              </w:rPr>
              <w:t xml:space="preserve"> Exemplary Professional Practice</w:t>
            </w:r>
          </w:p>
        </w:tc>
        <w:tc>
          <w:tcPr>
            <w:tcW w:w="3330" w:type="dxa"/>
            <w:shd w:val="clear" w:color="auto" w:fill="C00000"/>
            <w:vAlign w:val="bottom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4. New Knowledge, Innovations &amp; Improvements</w:t>
            </w:r>
          </w:p>
        </w:tc>
        <w:tc>
          <w:tcPr>
            <w:tcW w:w="2889" w:type="dxa"/>
            <w:shd w:val="clear" w:color="auto" w:fill="C00000"/>
            <w:vAlign w:val="bottom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5. Empirical Outcomes</w:t>
            </w:r>
          </w:p>
        </w:tc>
      </w:tr>
      <w:tr w:rsidR="0009675D" w:rsidRPr="00E82FD3" w:rsidTr="00B975C6">
        <w:tc>
          <w:tcPr>
            <w:tcW w:w="2610" w:type="dxa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 xml:space="preserve">Leadership that results in extraordinary outcomes by </w:t>
            </w: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lastRenderedPageBreak/>
              <w:t xml:space="preserve">empowering, influencing, and motivating others. </w:t>
            </w:r>
          </w:p>
        </w:tc>
        <w:tc>
          <w:tcPr>
            <w:tcW w:w="2610" w:type="dxa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lastRenderedPageBreak/>
              <w:t>Strategies used to support shared leadership decision-</w:t>
            </w: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lastRenderedPageBreak/>
              <w:t xml:space="preserve">making, life-long learning and professional development. </w:t>
            </w:r>
          </w:p>
        </w:tc>
        <w:tc>
          <w:tcPr>
            <w:tcW w:w="2970" w:type="dxa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proofErr w:type="spellStart"/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lastRenderedPageBreak/>
              <w:t>Interprofessional</w:t>
            </w:r>
            <w:proofErr w:type="spellEnd"/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 xml:space="preserve"> collaboration to ensure patient safety resulting in high-quality outcomes.</w:t>
            </w:r>
          </w:p>
        </w:tc>
        <w:tc>
          <w:tcPr>
            <w:tcW w:w="3330" w:type="dxa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t xml:space="preserve">Integration of evidence-based practice and research into practice. New ways of </w:t>
            </w:r>
            <w:r w:rsidRPr="00E82FD3">
              <w:rPr>
                <w:rFonts w:ascii="Calibri" w:hAnsi="Calibri"/>
                <w:spacing w:val="-6"/>
                <w:kern w:val="2"/>
                <w:szCs w:val="20"/>
              </w:rPr>
              <w:lastRenderedPageBreak/>
              <w:t>achieving high-quality, effective and efficient care through innovation.</w:t>
            </w:r>
          </w:p>
        </w:tc>
        <w:tc>
          <w:tcPr>
            <w:tcW w:w="2889" w:type="dxa"/>
          </w:tcPr>
          <w:p w:rsidR="0009675D" w:rsidRPr="00E82FD3" w:rsidRDefault="0009675D" w:rsidP="00B975C6">
            <w:pPr>
              <w:spacing w:after="0"/>
              <w:rPr>
                <w:rFonts w:ascii="Calibri" w:hAnsi="Calibri"/>
                <w:bCs/>
                <w:spacing w:val="-6"/>
                <w:kern w:val="2"/>
                <w:szCs w:val="20"/>
              </w:rPr>
            </w:pPr>
            <w:r w:rsidRPr="00E82FD3">
              <w:rPr>
                <w:rFonts w:ascii="Calibri" w:hAnsi="Calibri"/>
                <w:bCs/>
                <w:spacing w:val="-6"/>
                <w:kern w:val="2"/>
                <w:szCs w:val="20"/>
              </w:rPr>
              <w:lastRenderedPageBreak/>
              <w:t xml:space="preserve">Measurable outcomes related to the impact of structure and </w:t>
            </w:r>
            <w:r w:rsidRPr="00E82FD3">
              <w:rPr>
                <w:rFonts w:ascii="Calibri" w:hAnsi="Calibri"/>
                <w:bCs/>
                <w:spacing w:val="-6"/>
                <w:kern w:val="2"/>
                <w:szCs w:val="20"/>
              </w:rPr>
              <w:lastRenderedPageBreak/>
              <w:t xml:space="preserve">process on patients, staff, and the organization. </w:t>
            </w:r>
          </w:p>
        </w:tc>
      </w:tr>
    </w:tbl>
    <w:p w:rsidR="00F233B0" w:rsidRPr="0009675D" w:rsidRDefault="00F233B0" w:rsidP="0009675D">
      <w:pPr>
        <w:tabs>
          <w:tab w:val="left" w:pos="2181"/>
        </w:tabs>
        <w:rPr>
          <w:rFonts w:ascii="Calibri" w:hAnsi="Calibri"/>
          <w:szCs w:val="20"/>
        </w:rPr>
      </w:pPr>
    </w:p>
    <w:sectPr w:rsidR="00F233B0" w:rsidRPr="0009675D" w:rsidSect="008D4834">
      <w:headerReference w:type="default" r:id="rId8"/>
      <w:footerReference w:type="default" r:id="rId9"/>
      <w:footerReference w:type="first" r:id="rId10"/>
      <w:pgSz w:w="15840" w:h="12240" w:orient="landscape" w:code="1"/>
      <w:pgMar w:top="108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136" w:rsidRDefault="008D3136">
      <w:r>
        <w:separator/>
      </w:r>
    </w:p>
  </w:endnote>
  <w:endnote w:type="continuationSeparator" w:id="0">
    <w:p w:rsidR="008D3136" w:rsidRDefault="008D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6C4" w:rsidRPr="00FA71DF" w:rsidRDefault="00E606C4" w:rsidP="001B31A1">
    <w:pPr>
      <w:jc w:val="center"/>
      <w:rPr>
        <w:rFonts w:ascii="Calibri" w:hAnsi="Calibri"/>
        <w:b/>
        <w:i/>
        <w:szCs w:val="28"/>
      </w:rPr>
    </w:pPr>
    <w:r w:rsidRPr="00FA71DF">
      <w:rPr>
        <w:rFonts w:ascii="Calibri" w:hAnsi="Calibri"/>
        <w:b/>
        <w:i/>
        <w:szCs w:val="28"/>
      </w:rPr>
      <w:t>Performance Excellence in each Global Path to Success Measure will drive the Mission, Vision and Values of UCHealth.</w:t>
    </w:r>
  </w:p>
  <w:p w:rsidR="00E606C4" w:rsidRPr="00FA71DF" w:rsidRDefault="00E606C4" w:rsidP="00FA71DF">
    <w:pPr>
      <w:pStyle w:val="Footer"/>
      <w:spacing w:after="0"/>
      <w:jc w:val="center"/>
      <w:rPr>
        <w:rFonts w:ascii="Calibri" w:hAnsi="Calibri"/>
        <w:sz w:val="18"/>
        <w:szCs w:val="18"/>
      </w:rPr>
    </w:pPr>
    <w:r w:rsidRPr="00FA71DF">
      <w:rPr>
        <w:rFonts w:ascii="Calibri" w:hAnsi="Calibri"/>
        <w:sz w:val="18"/>
        <w:szCs w:val="18"/>
      </w:rPr>
      <w:t xml:space="preserve">Page </w:t>
    </w:r>
    <w:r w:rsidRPr="00FA71DF">
      <w:rPr>
        <w:rStyle w:val="PageNumber"/>
        <w:rFonts w:ascii="Calibri" w:hAnsi="Calibri"/>
        <w:sz w:val="18"/>
        <w:szCs w:val="18"/>
      </w:rPr>
      <w:fldChar w:fldCharType="begin"/>
    </w:r>
    <w:r w:rsidRPr="00FA71DF">
      <w:rPr>
        <w:rStyle w:val="PageNumber"/>
        <w:rFonts w:ascii="Calibri" w:hAnsi="Calibri"/>
        <w:sz w:val="18"/>
        <w:szCs w:val="18"/>
      </w:rPr>
      <w:instrText xml:space="preserve"> PAGE </w:instrText>
    </w:r>
    <w:r w:rsidRPr="00FA71DF">
      <w:rPr>
        <w:rStyle w:val="PageNumber"/>
        <w:rFonts w:ascii="Calibri" w:hAnsi="Calibri"/>
        <w:sz w:val="18"/>
        <w:szCs w:val="18"/>
      </w:rPr>
      <w:fldChar w:fldCharType="separate"/>
    </w:r>
    <w:r w:rsidR="00817832">
      <w:rPr>
        <w:rStyle w:val="PageNumber"/>
        <w:rFonts w:ascii="Calibri" w:hAnsi="Calibri"/>
        <w:noProof/>
        <w:sz w:val="18"/>
        <w:szCs w:val="18"/>
      </w:rPr>
      <w:t>1</w:t>
    </w:r>
    <w:r w:rsidRPr="00FA71DF">
      <w:rPr>
        <w:rStyle w:val="PageNumber"/>
        <w:rFonts w:ascii="Calibri" w:hAnsi="Calibri"/>
        <w:sz w:val="18"/>
        <w:szCs w:val="18"/>
      </w:rPr>
      <w:fldChar w:fldCharType="end"/>
    </w:r>
    <w:r w:rsidRPr="00FA71DF">
      <w:rPr>
        <w:rStyle w:val="PageNumber"/>
        <w:rFonts w:ascii="Calibri" w:hAnsi="Calibri"/>
        <w:sz w:val="18"/>
        <w:szCs w:val="18"/>
      </w:rPr>
      <w:t xml:space="preserve"> of </w:t>
    </w:r>
    <w:r w:rsidRPr="00FA71DF">
      <w:rPr>
        <w:rStyle w:val="PageNumber"/>
        <w:rFonts w:ascii="Calibri" w:hAnsi="Calibri"/>
        <w:sz w:val="18"/>
        <w:szCs w:val="18"/>
      </w:rPr>
      <w:fldChar w:fldCharType="begin"/>
    </w:r>
    <w:r w:rsidRPr="00FA71DF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FA71DF">
      <w:rPr>
        <w:rStyle w:val="PageNumber"/>
        <w:rFonts w:ascii="Calibri" w:hAnsi="Calibri"/>
        <w:sz w:val="18"/>
        <w:szCs w:val="18"/>
      </w:rPr>
      <w:fldChar w:fldCharType="separate"/>
    </w:r>
    <w:r w:rsidR="00817832">
      <w:rPr>
        <w:rStyle w:val="PageNumber"/>
        <w:rFonts w:ascii="Calibri" w:hAnsi="Calibri"/>
        <w:noProof/>
        <w:sz w:val="18"/>
        <w:szCs w:val="18"/>
      </w:rPr>
      <w:t>2</w:t>
    </w:r>
    <w:r w:rsidRPr="00FA71DF">
      <w:rPr>
        <w:rStyle w:val="PageNumber"/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6C4" w:rsidRDefault="00E606C4">
    <w:pPr>
      <w:pStyle w:val="Footer"/>
      <w:jc w:val="right"/>
      <w:rPr>
        <w:i/>
        <w:iCs/>
        <w:color w:val="999999"/>
        <w:sz w:val="1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35A1A0C8" wp14:editId="14A1D833">
          <wp:simplePos x="0" y="0"/>
          <wp:positionH relativeFrom="column">
            <wp:posOffset>-342900</wp:posOffset>
          </wp:positionH>
          <wp:positionV relativeFrom="paragraph">
            <wp:posOffset>-100965</wp:posOffset>
          </wp:positionV>
          <wp:extent cx="1257300" cy="323850"/>
          <wp:effectExtent l="0" t="0" r="0" b="0"/>
          <wp:wrapNone/>
          <wp:docPr id="1" name="Picture 1" descr="Studer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er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color w:val="999999"/>
        <w:sz w:val="18"/>
      </w:rPr>
      <w:sym w:font="Symbol" w:char="F0E3"/>
    </w:r>
    <w:r>
      <w:rPr>
        <w:i/>
        <w:iCs/>
        <w:color w:val="999999"/>
        <w:sz w:val="18"/>
      </w:rPr>
      <w:t xml:space="preserve"> Copyright 2002</w:t>
    </w:r>
    <w:r>
      <w:rPr>
        <w:color w:val="999999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136" w:rsidRDefault="008D3136">
      <w:r>
        <w:separator/>
      </w:r>
    </w:p>
  </w:footnote>
  <w:footnote w:type="continuationSeparator" w:id="0">
    <w:p w:rsidR="008D3136" w:rsidRDefault="008D3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6C4" w:rsidRPr="00437AF8" w:rsidRDefault="00E606C4" w:rsidP="00F75209">
    <w:pPr>
      <w:rPr>
        <w:rFonts w:asciiTheme="minorHAnsi" w:hAnsiTheme="minorHAnsi" w:cstheme="minorHAnsi"/>
        <w:b/>
        <w:i/>
        <w:sz w:val="32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7FF47A82" wp14:editId="610CCC74">
          <wp:simplePos x="0" y="0"/>
          <wp:positionH relativeFrom="column">
            <wp:posOffset>-13970</wp:posOffset>
          </wp:positionH>
          <wp:positionV relativeFrom="paragraph">
            <wp:posOffset>27305</wp:posOffset>
          </wp:positionV>
          <wp:extent cx="2171700" cy="139065"/>
          <wp:effectExtent l="0" t="0" r="0" b="0"/>
          <wp:wrapThrough wrapText="bothSides">
            <wp:wrapPolygon edited="0">
              <wp:start x="0" y="0"/>
              <wp:lineTo x="0" y="17753"/>
              <wp:lineTo x="21411" y="17753"/>
              <wp:lineTo x="2141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L_horiz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3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1" locked="0" layoutInCell="1" allowOverlap="1" wp14:anchorId="430C6877" wp14:editId="4E106D67">
          <wp:simplePos x="0" y="0"/>
          <wp:positionH relativeFrom="column">
            <wp:posOffset>7749540</wp:posOffset>
          </wp:positionH>
          <wp:positionV relativeFrom="paragraph">
            <wp:posOffset>-38100</wp:posOffset>
          </wp:positionV>
          <wp:extent cx="1380490" cy="866140"/>
          <wp:effectExtent l="0" t="0" r="0" b="0"/>
          <wp:wrapThrough wrapText="bothSides">
            <wp:wrapPolygon edited="0">
              <wp:start x="0" y="0"/>
              <wp:lineTo x="0" y="20903"/>
              <wp:lineTo x="21163" y="20903"/>
              <wp:lineTo x="2116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H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4544" w:type="dxa"/>
      <w:tblLook w:val="01E0" w:firstRow="1" w:lastRow="1" w:firstColumn="1" w:lastColumn="1" w:noHBand="0" w:noVBand="0"/>
    </w:tblPr>
    <w:tblGrid>
      <w:gridCol w:w="14544"/>
    </w:tblGrid>
    <w:tr w:rsidR="00E606C4" w:rsidRPr="00555A43" w:rsidTr="00F75209">
      <w:tc>
        <w:tcPr>
          <w:tcW w:w="14544" w:type="dxa"/>
          <w:vAlign w:val="center"/>
        </w:tcPr>
        <w:p w:rsidR="00E606C4" w:rsidRDefault="00E606C4" w:rsidP="00714196">
          <w:pPr>
            <w:jc w:val="center"/>
            <w:rPr>
              <w:rFonts w:asciiTheme="minorHAnsi" w:hAnsiTheme="minorHAnsi" w:cstheme="minorHAnsi"/>
              <w:b/>
              <w:sz w:val="32"/>
            </w:rPr>
          </w:pPr>
          <w:r>
            <w:rPr>
              <w:rFonts w:asciiTheme="minorHAnsi" w:hAnsiTheme="minorHAnsi" w:cstheme="minorHAnsi"/>
              <w:b/>
              <w:sz w:val="32"/>
            </w:rPr>
            <w:t>[Meg Hellrung Level III Cred.]</w:t>
          </w:r>
        </w:p>
        <w:p w:rsidR="0009675D" w:rsidRPr="008E5222" w:rsidRDefault="0009675D" w:rsidP="00714196">
          <w:pPr>
            <w:jc w:val="center"/>
            <w:rPr>
              <w:rFonts w:asciiTheme="minorHAnsi" w:hAnsiTheme="minorHAnsi" w:cstheme="minorHAnsi"/>
              <w:b/>
              <w:sz w:val="32"/>
            </w:rPr>
          </w:pPr>
          <w:r>
            <w:rPr>
              <w:rFonts w:asciiTheme="minorHAnsi" w:hAnsiTheme="minorHAnsi" w:cstheme="minorHAnsi"/>
              <w:b/>
              <w:sz w:val="32"/>
            </w:rPr>
            <w:t xml:space="preserve">Preceptor Policy Review and Revision </w:t>
          </w:r>
        </w:p>
      </w:tc>
    </w:tr>
    <w:tr w:rsidR="00E606C4" w:rsidRPr="00555A43" w:rsidTr="00F75209">
      <w:tc>
        <w:tcPr>
          <w:tcW w:w="14544" w:type="dxa"/>
          <w:vAlign w:val="center"/>
        </w:tcPr>
        <w:p w:rsidR="00E606C4" w:rsidRPr="00555A43" w:rsidRDefault="00E606C4" w:rsidP="00714196">
          <w:pPr>
            <w:pStyle w:val="Header"/>
            <w:tabs>
              <w:tab w:val="clear" w:pos="4320"/>
            </w:tabs>
            <w:spacing w:before="0" w:after="0" w:line="240" w:lineRule="auto"/>
            <w:rPr>
              <w:rFonts w:asciiTheme="minorHAnsi" w:hAnsiTheme="minorHAnsi" w:cstheme="minorHAnsi"/>
              <w:sz w:val="20"/>
            </w:rPr>
          </w:pPr>
        </w:p>
      </w:tc>
    </w:tr>
  </w:tbl>
  <w:p w:rsidR="00E606C4" w:rsidRPr="003052EE" w:rsidRDefault="00E606C4" w:rsidP="00163977">
    <w:pPr>
      <w:pStyle w:val="Header"/>
      <w:spacing w:before="0" w:after="0" w:line="240" w:lineRule="auto"/>
      <w:rPr>
        <w:rFonts w:asciiTheme="minorHAnsi" w:hAnsiTheme="minorHAnsi" w:cstheme="minorHAnsi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7F9864B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991E95C6"/>
    <w:lvl w:ilvl="0">
      <w:start w:val="1"/>
      <w:numFmt w:val="bullet"/>
      <w:pStyle w:val="ListNumbe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  <w:sz w:val="16"/>
      </w:rPr>
    </w:lvl>
  </w:abstractNum>
  <w:abstractNum w:abstractNumId="2" w15:restartNumberingAfterBreak="0">
    <w:nsid w:val="FFFFFF82"/>
    <w:multiLevelType w:val="singleLevel"/>
    <w:tmpl w:val="94D2CD6C"/>
    <w:lvl w:ilvl="0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808080"/>
      </w:rPr>
    </w:lvl>
  </w:abstractNum>
  <w:abstractNum w:abstractNumId="3" w15:restartNumberingAfterBreak="0">
    <w:nsid w:val="FFFFFF83"/>
    <w:multiLevelType w:val="singleLevel"/>
    <w:tmpl w:val="32E87E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  <w:sz w:val="16"/>
      </w:rPr>
    </w:lvl>
  </w:abstractNum>
  <w:abstractNum w:abstractNumId="4" w15:restartNumberingAfterBreak="0">
    <w:nsid w:val="FFFFFF88"/>
    <w:multiLevelType w:val="singleLevel"/>
    <w:tmpl w:val="EE249F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226FAF2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</w:abstractNum>
  <w:abstractNum w:abstractNumId="6" w15:restartNumberingAfterBreak="0">
    <w:nsid w:val="00557A34"/>
    <w:multiLevelType w:val="hybridMultilevel"/>
    <w:tmpl w:val="F5068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9F6708"/>
    <w:multiLevelType w:val="hybridMultilevel"/>
    <w:tmpl w:val="E8C2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643A3"/>
    <w:multiLevelType w:val="hybridMultilevel"/>
    <w:tmpl w:val="0882C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35116D"/>
    <w:multiLevelType w:val="hybridMultilevel"/>
    <w:tmpl w:val="6A0CD35E"/>
    <w:lvl w:ilvl="0" w:tplc="C0FC259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544F0"/>
    <w:multiLevelType w:val="hybridMultilevel"/>
    <w:tmpl w:val="CAC6BAE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8B3104"/>
    <w:multiLevelType w:val="hybridMultilevel"/>
    <w:tmpl w:val="5ADA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F0481"/>
    <w:multiLevelType w:val="hybridMultilevel"/>
    <w:tmpl w:val="E7EE564A"/>
    <w:lvl w:ilvl="0" w:tplc="97BEFFE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72CBA"/>
    <w:multiLevelType w:val="hybridMultilevel"/>
    <w:tmpl w:val="49B4CDEE"/>
    <w:lvl w:ilvl="0" w:tplc="F47607B8">
      <w:start w:val="1"/>
      <w:numFmt w:val="bullet"/>
      <w:lvlText w:val=""/>
      <w:lvlJc w:val="left"/>
      <w:pPr>
        <w:tabs>
          <w:tab w:val="num" w:pos="850"/>
        </w:tabs>
        <w:ind w:left="850" w:hanging="360"/>
      </w:pPr>
      <w:rPr>
        <w:rFonts w:ascii="Wingdings" w:hAnsi="Wingdings" w:hint="default"/>
        <w:color w:val="auto"/>
        <w:sz w:val="20"/>
      </w:rPr>
    </w:lvl>
    <w:lvl w:ilvl="1" w:tplc="2F7054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333333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FE4057"/>
    <w:multiLevelType w:val="hybridMultilevel"/>
    <w:tmpl w:val="07220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C1FE3"/>
    <w:multiLevelType w:val="multilevel"/>
    <w:tmpl w:val="D0D40AE0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12B43"/>
    <w:multiLevelType w:val="multilevel"/>
    <w:tmpl w:val="95764B2A"/>
    <w:lvl w:ilvl="0">
      <w:start w:val="1"/>
      <w:numFmt w:val="upperRoman"/>
      <w:lvlText w:val="%1."/>
      <w:lvlJc w:val="left"/>
      <w:pPr>
        <w:tabs>
          <w:tab w:val="num" w:pos="720"/>
        </w:tabs>
        <w:ind w:left="432" w:hanging="432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152"/>
        </w:tabs>
        <w:ind w:left="1152" w:hanging="36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512" w:hanging="36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(%5.)"/>
      <w:lvlJc w:val="left"/>
      <w:pPr>
        <w:tabs>
          <w:tab w:val="num" w:pos="1872"/>
        </w:tabs>
        <w:ind w:left="1872" w:hanging="360"/>
      </w:pPr>
      <w:rPr>
        <w:rFonts w:hint="default"/>
        <w:b w:val="0"/>
        <w:i w:val="0"/>
        <w:sz w:val="22"/>
      </w:rPr>
    </w:lvl>
    <w:lvl w:ilvl="5">
      <w:start w:val="1"/>
      <w:numFmt w:val="lowerLetter"/>
      <w:lvlText w:val="(%6.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45F2B55"/>
    <w:multiLevelType w:val="hybridMultilevel"/>
    <w:tmpl w:val="0F44241E"/>
    <w:lvl w:ilvl="0" w:tplc="7D28E27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A1E9B"/>
    <w:multiLevelType w:val="hybridMultilevel"/>
    <w:tmpl w:val="CAC6BA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4A201B"/>
    <w:multiLevelType w:val="hybridMultilevel"/>
    <w:tmpl w:val="C8B08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741C40"/>
    <w:multiLevelType w:val="hybridMultilevel"/>
    <w:tmpl w:val="D0D40AE0"/>
    <w:lvl w:ilvl="0" w:tplc="97BEFFE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44A3A"/>
    <w:multiLevelType w:val="hybridMultilevel"/>
    <w:tmpl w:val="CB30A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86DCA"/>
    <w:multiLevelType w:val="hybridMultilevel"/>
    <w:tmpl w:val="4C2A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A7BD9"/>
    <w:multiLevelType w:val="hybridMultilevel"/>
    <w:tmpl w:val="1262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31EF2"/>
    <w:multiLevelType w:val="hybridMultilevel"/>
    <w:tmpl w:val="49B4CDEE"/>
    <w:lvl w:ilvl="0" w:tplc="F47607B8">
      <w:start w:val="1"/>
      <w:numFmt w:val="bullet"/>
      <w:lvlText w:val=""/>
      <w:lvlJc w:val="left"/>
      <w:pPr>
        <w:tabs>
          <w:tab w:val="num" w:pos="490"/>
        </w:tabs>
        <w:ind w:left="490" w:hanging="360"/>
      </w:pPr>
      <w:rPr>
        <w:rFonts w:ascii="Wingdings" w:hAnsi="Wingdings" w:hint="default"/>
        <w:color w:val="auto"/>
        <w:sz w:val="20"/>
      </w:rPr>
    </w:lvl>
    <w:lvl w:ilvl="1" w:tplc="B7C225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1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B0C32"/>
    <w:multiLevelType w:val="hybridMultilevel"/>
    <w:tmpl w:val="09A2E098"/>
    <w:lvl w:ilvl="0" w:tplc="97BEFFE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2352F"/>
    <w:multiLevelType w:val="hybridMultilevel"/>
    <w:tmpl w:val="FEFEF33A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A56E77"/>
    <w:multiLevelType w:val="hybridMultilevel"/>
    <w:tmpl w:val="49B4CDEE"/>
    <w:lvl w:ilvl="0" w:tplc="F47607B8">
      <w:start w:val="1"/>
      <w:numFmt w:val="bullet"/>
      <w:lvlText w:val=""/>
      <w:lvlJc w:val="left"/>
      <w:pPr>
        <w:tabs>
          <w:tab w:val="num" w:pos="490"/>
        </w:tabs>
        <w:ind w:left="490" w:hanging="360"/>
      </w:pPr>
      <w:rPr>
        <w:rFonts w:ascii="Wingdings" w:hAnsi="Wingdings" w:hint="default"/>
        <w:color w:val="auto"/>
        <w:sz w:val="20"/>
      </w:rPr>
    </w:lvl>
    <w:lvl w:ilvl="1" w:tplc="A6741E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A2651"/>
    <w:multiLevelType w:val="multilevel"/>
    <w:tmpl w:val="6A0CD35E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0489B"/>
    <w:multiLevelType w:val="hybridMultilevel"/>
    <w:tmpl w:val="49B4CDEE"/>
    <w:lvl w:ilvl="0" w:tplc="F47607B8">
      <w:start w:val="1"/>
      <w:numFmt w:val="bullet"/>
      <w:lvlText w:val=""/>
      <w:lvlJc w:val="left"/>
      <w:pPr>
        <w:tabs>
          <w:tab w:val="num" w:pos="490"/>
        </w:tabs>
        <w:ind w:left="49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544AB"/>
    <w:multiLevelType w:val="hybridMultilevel"/>
    <w:tmpl w:val="49B4CDEE"/>
    <w:lvl w:ilvl="0" w:tplc="15642594">
      <w:start w:val="1"/>
      <w:numFmt w:val="bullet"/>
      <w:lvlText w:val=""/>
      <w:lvlJc w:val="left"/>
      <w:pPr>
        <w:tabs>
          <w:tab w:val="num" w:pos="490"/>
        </w:tabs>
        <w:ind w:left="490" w:hanging="360"/>
      </w:pPr>
      <w:rPr>
        <w:rFonts w:ascii="Wingdings" w:hAnsi="Wingdings" w:hint="default"/>
        <w:b w:val="0"/>
        <w:i w:val="0"/>
        <w:color w:val="00008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27"/>
  </w:num>
  <w:num w:numId="4">
    <w:abstractNumId w:val="30"/>
  </w:num>
  <w:num w:numId="5">
    <w:abstractNumId w:val="13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18"/>
  </w:num>
  <w:num w:numId="18">
    <w:abstractNumId w:val="21"/>
  </w:num>
  <w:num w:numId="19">
    <w:abstractNumId w:val="14"/>
  </w:num>
  <w:num w:numId="20">
    <w:abstractNumId w:val="9"/>
  </w:num>
  <w:num w:numId="21">
    <w:abstractNumId w:val="28"/>
  </w:num>
  <w:num w:numId="22">
    <w:abstractNumId w:val="12"/>
  </w:num>
  <w:num w:numId="23">
    <w:abstractNumId w:val="25"/>
  </w:num>
  <w:num w:numId="24">
    <w:abstractNumId w:val="20"/>
  </w:num>
  <w:num w:numId="25">
    <w:abstractNumId w:val="15"/>
  </w:num>
  <w:num w:numId="26">
    <w:abstractNumId w:val="16"/>
  </w:num>
  <w:num w:numId="27">
    <w:abstractNumId w:val="26"/>
  </w:num>
  <w:num w:numId="28">
    <w:abstractNumId w:val="11"/>
  </w:num>
  <w:num w:numId="29">
    <w:abstractNumId w:val="22"/>
  </w:num>
  <w:num w:numId="30">
    <w:abstractNumId w:val="7"/>
  </w:num>
  <w:num w:numId="31">
    <w:abstractNumId w:val="2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AB"/>
    <w:rsid w:val="000107C1"/>
    <w:rsid w:val="00011BD6"/>
    <w:rsid w:val="0001399D"/>
    <w:rsid w:val="0004336D"/>
    <w:rsid w:val="00045B44"/>
    <w:rsid w:val="00054EE7"/>
    <w:rsid w:val="000626B3"/>
    <w:rsid w:val="000653FE"/>
    <w:rsid w:val="000671AE"/>
    <w:rsid w:val="00077003"/>
    <w:rsid w:val="0009675D"/>
    <w:rsid w:val="000A38F2"/>
    <w:rsid w:val="000D053D"/>
    <w:rsid w:val="000D1444"/>
    <w:rsid w:val="000E1C88"/>
    <w:rsid w:val="000F4751"/>
    <w:rsid w:val="000F7767"/>
    <w:rsid w:val="00102349"/>
    <w:rsid w:val="00103619"/>
    <w:rsid w:val="0010569A"/>
    <w:rsid w:val="00110268"/>
    <w:rsid w:val="00114680"/>
    <w:rsid w:val="00115606"/>
    <w:rsid w:val="001172B1"/>
    <w:rsid w:val="00117A6F"/>
    <w:rsid w:val="00122DAF"/>
    <w:rsid w:val="001367FF"/>
    <w:rsid w:val="0016052C"/>
    <w:rsid w:val="00163977"/>
    <w:rsid w:val="00191616"/>
    <w:rsid w:val="00196BA0"/>
    <w:rsid w:val="00197E69"/>
    <w:rsid w:val="001A332F"/>
    <w:rsid w:val="001A5361"/>
    <w:rsid w:val="001A5ED1"/>
    <w:rsid w:val="001B31A1"/>
    <w:rsid w:val="001C0603"/>
    <w:rsid w:val="001D1982"/>
    <w:rsid w:val="001D444B"/>
    <w:rsid w:val="001D479E"/>
    <w:rsid w:val="001D5722"/>
    <w:rsid w:val="001E0D34"/>
    <w:rsid w:val="001F1510"/>
    <w:rsid w:val="001F663A"/>
    <w:rsid w:val="0021262F"/>
    <w:rsid w:val="00212659"/>
    <w:rsid w:val="00214C73"/>
    <w:rsid w:val="00217BB2"/>
    <w:rsid w:val="00222640"/>
    <w:rsid w:val="00225DCE"/>
    <w:rsid w:val="002420EB"/>
    <w:rsid w:val="00245491"/>
    <w:rsid w:val="002467F7"/>
    <w:rsid w:val="00257A08"/>
    <w:rsid w:val="00265F19"/>
    <w:rsid w:val="00271B43"/>
    <w:rsid w:val="00280528"/>
    <w:rsid w:val="00290389"/>
    <w:rsid w:val="0029658C"/>
    <w:rsid w:val="002A2000"/>
    <w:rsid w:val="002A2598"/>
    <w:rsid w:val="002A2664"/>
    <w:rsid w:val="002A6B3E"/>
    <w:rsid w:val="002B0669"/>
    <w:rsid w:val="002B568B"/>
    <w:rsid w:val="002C6B74"/>
    <w:rsid w:val="002E0A70"/>
    <w:rsid w:val="003052EE"/>
    <w:rsid w:val="00310392"/>
    <w:rsid w:val="00311527"/>
    <w:rsid w:val="00312EC3"/>
    <w:rsid w:val="00356883"/>
    <w:rsid w:val="00360C08"/>
    <w:rsid w:val="00361760"/>
    <w:rsid w:val="003641AD"/>
    <w:rsid w:val="003806E6"/>
    <w:rsid w:val="003906B8"/>
    <w:rsid w:val="003B279D"/>
    <w:rsid w:val="003B69A3"/>
    <w:rsid w:val="003F0BF6"/>
    <w:rsid w:val="00405F36"/>
    <w:rsid w:val="00407340"/>
    <w:rsid w:val="00412A11"/>
    <w:rsid w:val="0041322F"/>
    <w:rsid w:val="0042635A"/>
    <w:rsid w:val="00434FDB"/>
    <w:rsid w:val="00437AF8"/>
    <w:rsid w:val="00442298"/>
    <w:rsid w:val="00443055"/>
    <w:rsid w:val="00446771"/>
    <w:rsid w:val="0047791A"/>
    <w:rsid w:val="00480F57"/>
    <w:rsid w:val="00486CAB"/>
    <w:rsid w:val="004920F8"/>
    <w:rsid w:val="004A237E"/>
    <w:rsid w:val="004A7559"/>
    <w:rsid w:val="004B74CA"/>
    <w:rsid w:val="004C1C72"/>
    <w:rsid w:val="004C66E7"/>
    <w:rsid w:val="004F7F81"/>
    <w:rsid w:val="005024E3"/>
    <w:rsid w:val="00504EF7"/>
    <w:rsid w:val="00506DD5"/>
    <w:rsid w:val="00517DA2"/>
    <w:rsid w:val="005235E3"/>
    <w:rsid w:val="005242E7"/>
    <w:rsid w:val="0052488B"/>
    <w:rsid w:val="00526DFD"/>
    <w:rsid w:val="00532029"/>
    <w:rsid w:val="005412B5"/>
    <w:rsid w:val="0055164D"/>
    <w:rsid w:val="00553E25"/>
    <w:rsid w:val="0055426F"/>
    <w:rsid w:val="00555A43"/>
    <w:rsid w:val="00557D7C"/>
    <w:rsid w:val="00557F37"/>
    <w:rsid w:val="00566420"/>
    <w:rsid w:val="005A3415"/>
    <w:rsid w:val="005A3E3D"/>
    <w:rsid w:val="005B55E9"/>
    <w:rsid w:val="005E0FDE"/>
    <w:rsid w:val="005F039E"/>
    <w:rsid w:val="005F35C3"/>
    <w:rsid w:val="006227C0"/>
    <w:rsid w:val="00632E21"/>
    <w:rsid w:val="00671B0B"/>
    <w:rsid w:val="006763F7"/>
    <w:rsid w:val="00694E5A"/>
    <w:rsid w:val="00695DD9"/>
    <w:rsid w:val="00696D72"/>
    <w:rsid w:val="006A0588"/>
    <w:rsid w:val="006A3C2F"/>
    <w:rsid w:val="006B12D3"/>
    <w:rsid w:val="006B3BA8"/>
    <w:rsid w:val="006C6A40"/>
    <w:rsid w:val="006D486B"/>
    <w:rsid w:val="006E3ECB"/>
    <w:rsid w:val="006F0A17"/>
    <w:rsid w:val="00714196"/>
    <w:rsid w:val="00725CDC"/>
    <w:rsid w:val="00733B88"/>
    <w:rsid w:val="00736103"/>
    <w:rsid w:val="00746AA6"/>
    <w:rsid w:val="00747B25"/>
    <w:rsid w:val="0075325B"/>
    <w:rsid w:val="007637C7"/>
    <w:rsid w:val="00780870"/>
    <w:rsid w:val="007941C6"/>
    <w:rsid w:val="00797260"/>
    <w:rsid w:val="00797F09"/>
    <w:rsid w:val="007A5EA6"/>
    <w:rsid w:val="007A7B83"/>
    <w:rsid w:val="007B0287"/>
    <w:rsid w:val="007B2395"/>
    <w:rsid w:val="007B63C0"/>
    <w:rsid w:val="007C20E4"/>
    <w:rsid w:val="007C2F69"/>
    <w:rsid w:val="007E4DE1"/>
    <w:rsid w:val="007E68D9"/>
    <w:rsid w:val="007F7619"/>
    <w:rsid w:val="008004C6"/>
    <w:rsid w:val="008009A8"/>
    <w:rsid w:val="00817832"/>
    <w:rsid w:val="00827052"/>
    <w:rsid w:val="0083105A"/>
    <w:rsid w:val="00843AE4"/>
    <w:rsid w:val="0086072C"/>
    <w:rsid w:val="008642D3"/>
    <w:rsid w:val="008714FE"/>
    <w:rsid w:val="00883BBD"/>
    <w:rsid w:val="00884A19"/>
    <w:rsid w:val="00896504"/>
    <w:rsid w:val="008A0B56"/>
    <w:rsid w:val="008B4F42"/>
    <w:rsid w:val="008C2F02"/>
    <w:rsid w:val="008C4567"/>
    <w:rsid w:val="008C4BC1"/>
    <w:rsid w:val="008D3136"/>
    <w:rsid w:val="008D317D"/>
    <w:rsid w:val="008D4834"/>
    <w:rsid w:val="008D54E7"/>
    <w:rsid w:val="008E0015"/>
    <w:rsid w:val="008E5222"/>
    <w:rsid w:val="00902658"/>
    <w:rsid w:val="0091717E"/>
    <w:rsid w:val="0092654B"/>
    <w:rsid w:val="009445BE"/>
    <w:rsid w:val="00950C69"/>
    <w:rsid w:val="009572F8"/>
    <w:rsid w:val="00957C0C"/>
    <w:rsid w:val="00976D29"/>
    <w:rsid w:val="00980295"/>
    <w:rsid w:val="00991572"/>
    <w:rsid w:val="00992718"/>
    <w:rsid w:val="00996562"/>
    <w:rsid w:val="009B47AF"/>
    <w:rsid w:val="009C0D12"/>
    <w:rsid w:val="009D414E"/>
    <w:rsid w:val="009E31A7"/>
    <w:rsid w:val="009E60DA"/>
    <w:rsid w:val="009E7250"/>
    <w:rsid w:val="009F3713"/>
    <w:rsid w:val="00A03348"/>
    <w:rsid w:val="00A064EA"/>
    <w:rsid w:val="00A270EC"/>
    <w:rsid w:val="00A3130E"/>
    <w:rsid w:val="00A458D9"/>
    <w:rsid w:val="00A55524"/>
    <w:rsid w:val="00A55684"/>
    <w:rsid w:val="00A63F6C"/>
    <w:rsid w:val="00A7431B"/>
    <w:rsid w:val="00A75C8F"/>
    <w:rsid w:val="00A86EA4"/>
    <w:rsid w:val="00AB4EA2"/>
    <w:rsid w:val="00AD229D"/>
    <w:rsid w:val="00AD3DA3"/>
    <w:rsid w:val="00AF4AC0"/>
    <w:rsid w:val="00B07B00"/>
    <w:rsid w:val="00B15F70"/>
    <w:rsid w:val="00B2208B"/>
    <w:rsid w:val="00B239F0"/>
    <w:rsid w:val="00B52772"/>
    <w:rsid w:val="00B53540"/>
    <w:rsid w:val="00B60B9D"/>
    <w:rsid w:val="00B667DE"/>
    <w:rsid w:val="00B70740"/>
    <w:rsid w:val="00B709AB"/>
    <w:rsid w:val="00B76FC3"/>
    <w:rsid w:val="00B80380"/>
    <w:rsid w:val="00B94FD1"/>
    <w:rsid w:val="00BA0750"/>
    <w:rsid w:val="00BA53B4"/>
    <w:rsid w:val="00BA54BA"/>
    <w:rsid w:val="00BA5F73"/>
    <w:rsid w:val="00BB667C"/>
    <w:rsid w:val="00BD3E4C"/>
    <w:rsid w:val="00BE20D5"/>
    <w:rsid w:val="00BE24DA"/>
    <w:rsid w:val="00BE2FDE"/>
    <w:rsid w:val="00BF0399"/>
    <w:rsid w:val="00BF7DC2"/>
    <w:rsid w:val="00C11F66"/>
    <w:rsid w:val="00C11F96"/>
    <w:rsid w:val="00C21A41"/>
    <w:rsid w:val="00C26BBB"/>
    <w:rsid w:val="00C35E40"/>
    <w:rsid w:val="00C42F12"/>
    <w:rsid w:val="00C47808"/>
    <w:rsid w:val="00C51EE2"/>
    <w:rsid w:val="00C57FD5"/>
    <w:rsid w:val="00C608E2"/>
    <w:rsid w:val="00C64945"/>
    <w:rsid w:val="00C6535D"/>
    <w:rsid w:val="00C817CC"/>
    <w:rsid w:val="00C96585"/>
    <w:rsid w:val="00CA18C4"/>
    <w:rsid w:val="00CB404E"/>
    <w:rsid w:val="00CC09EA"/>
    <w:rsid w:val="00CC647F"/>
    <w:rsid w:val="00CD1021"/>
    <w:rsid w:val="00CD2085"/>
    <w:rsid w:val="00CD5669"/>
    <w:rsid w:val="00CE0ADF"/>
    <w:rsid w:val="00CE50B9"/>
    <w:rsid w:val="00CE57AD"/>
    <w:rsid w:val="00CE76D9"/>
    <w:rsid w:val="00D07CAC"/>
    <w:rsid w:val="00D25D0D"/>
    <w:rsid w:val="00D26D17"/>
    <w:rsid w:val="00D64C41"/>
    <w:rsid w:val="00D6609E"/>
    <w:rsid w:val="00D70033"/>
    <w:rsid w:val="00D762BE"/>
    <w:rsid w:val="00D77943"/>
    <w:rsid w:val="00DA053B"/>
    <w:rsid w:val="00DA24B0"/>
    <w:rsid w:val="00DA3EC0"/>
    <w:rsid w:val="00DC22E7"/>
    <w:rsid w:val="00E12AA0"/>
    <w:rsid w:val="00E12B13"/>
    <w:rsid w:val="00E31F3B"/>
    <w:rsid w:val="00E500D4"/>
    <w:rsid w:val="00E50BC3"/>
    <w:rsid w:val="00E54F3D"/>
    <w:rsid w:val="00E606C4"/>
    <w:rsid w:val="00E625EC"/>
    <w:rsid w:val="00E6404E"/>
    <w:rsid w:val="00E66D6B"/>
    <w:rsid w:val="00E67989"/>
    <w:rsid w:val="00E87D6F"/>
    <w:rsid w:val="00EB6687"/>
    <w:rsid w:val="00ED275D"/>
    <w:rsid w:val="00ED3509"/>
    <w:rsid w:val="00EF582B"/>
    <w:rsid w:val="00F00ABD"/>
    <w:rsid w:val="00F0656C"/>
    <w:rsid w:val="00F159B2"/>
    <w:rsid w:val="00F233B0"/>
    <w:rsid w:val="00F272E9"/>
    <w:rsid w:val="00F35CB4"/>
    <w:rsid w:val="00F400B8"/>
    <w:rsid w:val="00F44F52"/>
    <w:rsid w:val="00F45C2B"/>
    <w:rsid w:val="00F56E7D"/>
    <w:rsid w:val="00F618E2"/>
    <w:rsid w:val="00F62A46"/>
    <w:rsid w:val="00F701F2"/>
    <w:rsid w:val="00F75209"/>
    <w:rsid w:val="00F85D08"/>
    <w:rsid w:val="00F864A3"/>
    <w:rsid w:val="00F86B29"/>
    <w:rsid w:val="00F920A0"/>
    <w:rsid w:val="00FA71DF"/>
    <w:rsid w:val="00FB083E"/>
    <w:rsid w:val="00FC3A4F"/>
    <w:rsid w:val="00FD682B"/>
    <w:rsid w:val="00FD68FE"/>
    <w:rsid w:val="00FE20A7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2D841A-3B1F-44CF-ACB9-C7BA1ED9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rFonts w:ascii="Bookman Old Style" w:hAnsi="Bookman Old Style"/>
      <w:szCs w:val="24"/>
    </w:rPr>
  </w:style>
  <w:style w:type="paragraph" w:styleId="Heading1">
    <w:name w:val="heading 1"/>
    <w:basedOn w:val="Normal"/>
    <w:next w:val="Normal"/>
    <w:qFormat/>
    <w:pPr>
      <w:widowControl w:val="0"/>
      <w:tabs>
        <w:tab w:val="center" w:pos="4320"/>
        <w:tab w:val="right" w:pos="8640"/>
      </w:tabs>
      <w:spacing w:before="120" w:line="320" w:lineRule="exact"/>
      <w:outlineLvl w:val="0"/>
    </w:pPr>
    <w:rPr>
      <w:rFonts w:ascii="Verdana" w:hAnsi="Verdan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center" w:pos="4320"/>
        <w:tab w:val="right" w:pos="8640"/>
      </w:tabs>
      <w:spacing w:before="240" w:after="60" w:line="288" w:lineRule="exact"/>
      <w:outlineLvl w:val="1"/>
    </w:pPr>
    <w:rPr>
      <w:rFonts w:ascii="Verdana" w:hAnsi="Verdana" w:cs="Arial"/>
      <w:bCs/>
      <w:iCs/>
      <w:sz w:val="24"/>
      <w:szCs w:val="28"/>
    </w:rPr>
  </w:style>
  <w:style w:type="paragraph" w:styleId="Heading3">
    <w:name w:val="heading 3"/>
    <w:basedOn w:val="Heading2"/>
    <w:next w:val="Normal"/>
    <w:qFormat/>
    <w:pPr>
      <w:outlineLvl w:val="2"/>
    </w:pPr>
    <w:rPr>
      <w:b/>
      <w:bCs w:val="0"/>
      <w:sz w:val="20"/>
      <w:szCs w:val="26"/>
    </w:rPr>
  </w:style>
  <w:style w:type="paragraph" w:styleId="Heading4">
    <w:name w:val="heading 4"/>
    <w:basedOn w:val="Normal"/>
    <w:next w:val="Normal"/>
    <w:qFormat/>
    <w:pPr>
      <w:keepNext/>
      <w:spacing w:before="60"/>
      <w:jc w:val="center"/>
      <w:outlineLvl w:val="3"/>
    </w:pPr>
    <w:rPr>
      <w:rFonts w:eastAsia="Arial Unicode MS" w:cs="Arial Unicode M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pPr>
      <w:spacing w:after="0"/>
    </w:pPr>
    <w:rPr>
      <w:rFonts w:ascii="Courier New" w:hAnsi="Courier New" w:cs="Courier New"/>
      <w:szCs w:val="20"/>
    </w:rPr>
  </w:style>
  <w:style w:type="paragraph" w:styleId="Header">
    <w:name w:val="header"/>
    <w:basedOn w:val="Heading1"/>
  </w:style>
  <w:style w:type="character" w:styleId="Hyperlink">
    <w:name w:val="Hyperlink"/>
    <w:rPr>
      <w:rFonts w:ascii="Bookman Old Style" w:hAnsi="Bookman Old Style"/>
      <w:dstrike w:val="0"/>
      <w:color w:val="000080"/>
      <w:sz w:val="20"/>
      <w:u w:val="single"/>
      <w:vertAlign w:val="baseline"/>
    </w:rPr>
  </w:style>
  <w:style w:type="paragraph" w:styleId="Subtitle">
    <w:name w:val="Subtitle"/>
    <w:basedOn w:val="Normal"/>
    <w:qFormat/>
    <w:pPr>
      <w:tabs>
        <w:tab w:val="center" w:pos="4320"/>
        <w:tab w:val="right" w:pos="8640"/>
      </w:tabs>
      <w:spacing w:line="288" w:lineRule="exact"/>
    </w:pPr>
    <w:rPr>
      <w:rFonts w:ascii="Verdana" w:hAnsi="Verdana" w:cs="Arial"/>
      <w:sz w:val="24"/>
    </w:r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BodyText">
    <w:name w:val="Body Text"/>
    <w:basedOn w:val="Normal"/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ListBullet"/>
    <w:autoRedefine/>
    <w:pPr>
      <w:numPr>
        <w:numId w:val="7"/>
      </w:numPr>
    </w:pPr>
  </w:style>
  <w:style w:type="paragraph" w:styleId="ListBullet3">
    <w:name w:val="List Bullet 3"/>
    <w:basedOn w:val="ListBullet2"/>
    <w:autoRedefine/>
    <w:pPr>
      <w:numPr>
        <w:numId w:val="8"/>
      </w:numPr>
    </w:pPr>
  </w:style>
  <w:style w:type="paragraph" w:styleId="ListNumber">
    <w:name w:val="List Number"/>
    <w:basedOn w:val="Normal"/>
    <w:pPr>
      <w:numPr>
        <w:numId w:val="10"/>
      </w:numPr>
      <w:ind w:left="648"/>
    </w:pPr>
  </w:style>
  <w:style w:type="paragraph" w:styleId="ListNumber2">
    <w:name w:val="List Number 2"/>
    <w:basedOn w:val="ListBullet2"/>
    <w:pPr>
      <w:numPr>
        <w:numId w:val="9"/>
      </w:numPr>
      <w:tabs>
        <w:tab w:val="left" w:pos="1080"/>
      </w:tabs>
      <w:ind w:left="108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Bookman Old Style" w:hAnsi="Bookman Old Style"/>
      <w:sz w:val="24"/>
    </w:rPr>
  </w:style>
  <w:style w:type="character" w:styleId="HTMLAcronym">
    <w:name w:val="HTML Acronym"/>
    <w:basedOn w:val="Hyperlink"/>
    <w:rPr>
      <w:rFonts w:ascii="Bookman Old Style" w:hAnsi="Bookman Old Style"/>
      <w:dstrike w:val="0"/>
      <w:color w:val="000080"/>
      <w:sz w:val="20"/>
      <w:u w:val="single"/>
      <w:vertAlign w:val="baseline"/>
    </w:rPr>
  </w:style>
  <w:style w:type="character" w:styleId="FollowedHyperlink">
    <w:name w:val="FollowedHyperlink"/>
    <w:rPr>
      <w:rFonts w:ascii="Bookman Old Style" w:hAnsi="Bookman Old Style"/>
      <w:dstrike w:val="0"/>
      <w:color w:val="000080"/>
      <w:sz w:val="20"/>
      <w:u w:val="single"/>
      <w:vertAlign w:val="baseline"/>
    </w:rPr>
  </w:style>
  <w:style w:type="paragraph" w:customStyle="1" w:styleId="PowerPointLarge">
    <w:name w:val="PowerPoint Large"/>
    <w:basedOn w:val="Normal"/>
    <w:pPr>
      <w:autoSpaceDE w:val="0"/>
      <w:autoSpaceDN w:val="0"/>
      <w:adjustRightInd w:val="0"/>
    </w:pPr>
    <w:rPr>
      <w:rFonts w:ascii="Verdana" w:hAnsi="Verdana"/>
      <w:b/>
      <w:bCs/>
      <w:color w:val="000066"/>
      <w:sz w:val="36"/>
      <w:szCs w:val="40"/>
    </w:rPr>
  </w:style>
  <w:style w:type="paragraph" w:customStyle="1" w:styleId="PowerPointSmall">
    <w:name w:val="PowerPoint Small"/>
    <w:basedOn w:val="Normal"/>
    <w:pPr>
      <w:autoSpaceDE w:val="0"/>
      <w:autoSpaceDN w:val="0"/>
      <w:adjustRightInd w:val="0"/>
    </w:pPr>
    <w:rPr>
      <w:rFonts w:ascii="Verdana" w:hAnsi="Verdana"/>
      <w:color w:val="000000"/>
    </w:rPr>
  </w:style>
  <w:style w:type="paragraph" w:customStyle="1" w:styleId="LargeHeading">
    <w:name w:val="Large Heading"/>
    <w:basedOn w:val="Heading1"/>
    <w:pPr>
      <w:spacing w:before="0" w:line="240" w:lineRule="auto"/>
    </w:pPr>
    <w:rPr>
      <w:b/>
      <w:bCs w:val="0"/>
      <w:sz w:val="48"/>
    </w:rPr>
  </w:style>
  <w:style w:type="paragraph" w:styleId="NormalWeb">
    <w:name w:val="Normal (Web)"/>
    <w:basedOn w:val="Normal"/>
  </w:style>
  <w:style w:type="table" w:styleId="TableGrid">
    <w:name w:val="Table Grid"/>
    <w:basedOn w:val="TableNormal"/>
    <w:rsid w:val="00557F37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7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EEB6C-BE96-4DE5-9294-DAB56F99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Studer Group Document</vt:lpstr>
    </vt:vector>
  </TitlesOfParts>
  <Company>Studer Group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Studer Group Document</dc:title>
  <dc:creator>beth</dc:creator>
  <cp:lastModifiedBy>Meg Hellrung</cp:lastModifiedBy>
  <cp:revision>2</cp:revision>
  <cp:lastPrinted>2014-04-25T00:06:00Z</cp:lastPrinted>
  <dcterms:created xsi:type="dcterms:W3CDTF">2015-06-26T17:07:00Z</dcterms:created>
  <dcterms:modified xsi:type="dcterms:W3CDTF">2015-06-26T17:07:00Z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